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86BC8" w14:textId="5CD0EF66" w:rsidR="00315C35" w:rsidRDefault="00315C35" w:rsidP="00315C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567D0A7F" w14:textId="396B1F24" w:rsidR="00315C35" w:rsidRDefault="00315C35" w:rsidP="00315C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</w:t>
      </w:r>
      <w:r>
        <w:rPr>
          <w:b/>
          <w:bCs/>
          <w:sz w:val="28"/>
          <w:szCs w:val="28"/>
        </w:rPr>
        <w:t xml:space="preserve"> областной отчетно-выборной видео-конференции общественной организации «Тульский региональный союз пенсионеров»</w:t>
      </w:r>
    </w:p>
    <w:p w14:paraId="5D967E52" w14:textId="6EFC5730" w:rsidR="00315C35" w:rsidRDefault="00C060D3" w:rsidP="00C060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="00427BB9">
        <w:rPr>
          <w:b/>
          <w:bCs/>
          <w:sz w:val="28"/>
          <w:szCs w:val="28"/>
        </w:rPr>
        <w:t xml:space="preserve">            </w:t>
      </w:r>
      <w:r w:rsidR="00315C35">
        <w:rPr>
          <w:b/>
          <w:bCs/>
          <w:sz w:val="28"/>
          <w:szCs w:val="28"/>
        </w:rPr>
        <w:t>11 ноября 2020 года</w:t>
      </w:r>
    </w:p>
    <w:p w14:paraId="3770E99C" w14:textId="0FDFD933" w:rsidR="00315C35" w:rsidRDefault="00315C35" w:rsidP="00315C35">
      <w:pPr>
        <w:spacing w:after="120"/>
        <w:ind w:left="-340" w:right="227"/>
        <w:jc w:val="both"/>
        <w:rPr>
          <w:sz w:val="28"/>
          <w:szCs w:val="28"/>
        </w:rPr>
      </w:pPr>
      <w:r w:rsidRPr="00315C35">
        <w:rPr>
          <w:sz w:val="28"/>
          <w:szCs w:val="28"/>
        </w:rPr>
        <w:t xml:space="preserve">       Заслушав и обсудив </w:t>
      </w:r>
      <w:r w:rsidR="003F1F7B">
        <w:rPr>
          <w:sz w:val="28"/>
          <w:szCs w:val="28"/>
        </w:rPr>
        <w:t>доклад председателя правления Общественной организации «Тульский региональный союз пенсионеров» в дальнейшем (Союз) С.А.Щепетева о работе за отчетный период ноябрь 2016 г. – ноябрь 2020г. и мерах по дальнейшему совершенствованию его деятельности, конференция отмечает, что работа Союза была организована в соответствии с требованиями Устава  и нормами действующего законодательства Российской Федерации.</w:t>
      </w:r>
    </w:p>
    <w:p w14:paraId="062C936B" w14:textId="3A4D516A" w:rsidR="003F1F7B" w:rsidRDefault="003F1F7B" w:rsidP="00315C35">
      <w:pPr>
        <w:spacing w:after="120"/>
        <w:ind w:left="-340"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отчетный период Союзом проделана определенная работа по активизации своей деятельности в общественной жизни Тульской области. Значительно обогатились формы работы, они наполнились новым содержанием, способствующим вовлечению к активной деятельности пенсионеров.</w:t>
      </w:r>
    </w:p>
    <w:p w14:paraId="6A56DD81" w14:textId="5C0123E0" w:rsidR="003F1F7B" w:rsidRDefault="003F1F7B" w:rsidP="00315C35">
      <w:pPr>
        <w:spacing w:after="120"/>
        <w:ind w:left="-340"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1D99">
        <w:rPr>
          <w:sz w:val="28"/>
          <w:szCs w:val="28"/>
        </w:rPr>
        <w:t xml:space="preserve">Ключевым направлением работы </w:t>
      </w:r>
      <w:r>
        <w:rPr>
          <w:sz w:val="28"/>
          <w:szCs w:val="28"/>
        </w:rPr>
        <w:t>Союз</w:t>
      </w:r>
      <w:r w:rsidR="00D71D99">
        <w:rPr>
          <w:sz w:val="28"/>
          <w:szCs w:val="28"/>
        </w:rPr>
        <w:t xml:space="preserve">а является проект «Активное долголетие», </w:t>
      </w:r>
      <w:r>
        <w:rPr>
          <w:sz w:val="28"/>
          <w:szCs w:val="28"/>
        </w:rPr>
        <w:t>реализаци</w:t>
      </w:r>
      <w:r w:rsidR="00D71D99">
        <w:rPr>
          <w:sz w:val="28"/>
          <w:szCs w:val="28"/>
        </w:rPr>
        <w:t>я</w:t>
      </w:r>
      <w:r>
        <w:rPr>
          <w:sz w:val="28"/>
          <w:szCs w:val="28"/>
        </w:rPr>
        <w:t xml:space="preserve"> долгосрочн</w:t>
      </w:r>
      <w:r w:rsidR="00D71D99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D71D99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400968">
        <w:rPr>
          <w:sz w:val="28"/>
          <w:szCs w:val="28"/>
        </w:rPr>
        <w:t>Старшее поколение</w:t>
      </w:r>
      <w:r>
        <w:rPr>
          <w:sz w:val="28"/>
          <w:szCs w:val="28"/>
        </w:rPr>
        <w:t>»</w:t>
      </w:r>
      <w:r w:rsidR="00D71D99">
        <w:rPr>
          <w:sz w:val="28"/>
          <w:szCs w:val="28"/>
        </w:rPr>
        <w:t>. В основу  этих концепций заложены  три компонента:  сохранение  физического здоровья, интеллекта и личное развитие. Союз</w:t>
      </w:r>
      <w:r>
        <w:rPr>
          <w:sz w:val="28"/>
          <w:szCs w:val="28"/>
        </w:rPr>
        <w:t xml:space="preserve"> участвует в реализации законных интересов старшего поколения, на которых распространяется обязательное пенсионное страхование</w:t>
      </w:r>
      <w:r w:rsidR="004C469E">
        <w:rPr>
          <w:sz w:val="28"/>
          <w:szCs w:val="28"/>
        </w:rPr>
        <w:t>; о</w:t>
      </w:r>
      <w:r>
        <w:rPr>
          <w:sz w:val="28"/>
          <w:szCs w:val="28"/>
        </w:rPr>
        <w:t>казывает всестороннюю помощь в решении социальных и бытовых проблем</w:t>
      </w:r>
      <w:r w:rsidR="00327908">
        <w:rPr>
          <w:sz w:val="28"/>
          <w:szCs w:val="28"/>
        </w:rPr>
        <w:t xml:space="preserve">, </w:t>
      </w:r>
      <w:r w:rsidR="00D71D99">
        <w:rPr>
          <w:sz w:val="28"/>
          <w:szCs w:val="28"/>
        </w:rPr>
        <w:t xml:space="preserve">содействует  в </w:t>
      </w:r>
      <w:r w:rsidR="00327908">
        <w:rPr>
          <w:sz w:val="28"/>
          <w:szCs w:val="28"/>
        </w:rPr>
        <w:t xml:space="preserve">оказании правовой и юридической помощи, приобщению </w:t>
      </w:r>
      <w:r w:rsidR="008C3E83">
        <w:rPr>
          <w:sz w:val="28"/>
          <w:szCs w:val="28"/>
        </w:rPr>
        <w:t>пожилых людей</w:t>
      </w:r>
      <w:r w:rsidR="00327908">
        <w:rPr>
          <w:sz w:val="28"/>
          <w:szCs w:val="28"/>
        </w:rPr>
        <w:t xml:space="preserve"> к общественно-полезной деятельности, военно-патриотическому воспитанию подрастающего поколения, культурной жизни и активному досугу.</w:t>
      </w:r>
    </w:p>
    <w:p w14:paraId="4FC5BCFD" w14:textId="6A9B9F13" w:rsidR="00327908" w:rsidRDefault="00327908" w:rsidP="00315C35">
      <w:pPr>
        <w:spacing w:after="120"/>
        <w:ind w:left="-340"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Союз участвует в реализации региональных программ, направленных на повышение уровня жизни и повышение активной жизненной позиции пенсионеров. Этому способствует </w:t>
      </w:r>
      <w:r w:rsidR="00A005FC">
        <w:rPr>
          <w:sz w:val="28"/>
          <w:szCs w:val="28"/>
        </w:rPr>
        <w:t xml:space="preserve">взаимодействие и </w:t>
      </w:r>
      <w:r>
        <w:rPr>
          <w:sz w:val="28"/>
          <w:szCs w:val="28"/>
        </w:rPr>
        <w:t>укрепление связ</w:t>
      </w:r>
      <w:r w:rsidR="00A005FC">
        <w:rPr>
          <w:sz w:val="28"/>
          <w:szCs w:val="28"/>
        </w:rPr>
        <w:t>ей</w:t>
      </w:r>
      <w:r>
        <w:rPr>
          <w:sz w:val="28"/>
          <w:szCs w:val="28"/>
        </w:rPr>
        <w:t xml:space="preserve"> с Министерством труда и социальной защиты  Тульской области, Отделением Пенсионного фонда РФ по Тульской области, Фондом социального страхования, </w:t>
      </w:r>
      <w:r w:rsidR="00A005FC">
        <w:rPr>
          <w:sz w:val="28"/>
          <w:szCs w:val="28"/>
        </w:rPr>
        <w:t>Министерством спорта по Тульской области</w:t>
      </w:r>
      <w:r w:rsidR="008C3E83">
        <w:rPr>
          <w:sz w:val="28"/>
          <w:szCs w:val="28"/>
        </w:rPr>
        <w:t xml:space="preserve"> и иными</w:t>
      </w:r>
      <w:r w:rsidR="00400968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общественными организациями Тульской области по основным направлениям  уставной деятельности  Союза.</w:t>
      </w:r>
    </w:p>
    <w:p w14:paraId="1C1B59E9" w14:textId="77777777" w:rsidR="00DF4C6D" w:rsidRDefault="00327908" w:rsidP="00315C35">
      <w:pPr>
        <w:spacing w:after="120"/>
        <w:ind w:left="-340"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Заключены долговременные соглашения о сотрудничестве с региональным отделением Партии «Единая Россия» и другими общественно-политическими </w:t>
      </w:r>
      <w:r>
        <w:rPr>
          <w:sz w:val="28"/>
          <w:szCs w:val="28"/>
        </w:rPr>
        <w:lastRenderedPageBreak/>
        <w:t xml:space="preserve">объединениями и организациями. Активизировалась работа </w:t>
      </w:r>
      <w:r w:rsidR="00906284">
        <w:rPr>
          <w:sz w:val="28"/>
          <w:szCs w:val="28"/>
        </w:rPr>
        <w:t>по организации бесплатных курсов компьютерной грамотности для пенсионеров</w:t>
      </w:r>
      <w:r w:rsidR="00400968">
        <w:rPr>
          <w:sz w:val="28"/>
          <w:szCs w:val="28"/>
        </w:rPr>
        <w:t>, обучению финансовой грамотности</w:t>
      </w:r>
      <w:r w:rsidR="00906284">
        <w:rPr>
          <w:sz w:val="28"/>
          <w:szCs w:val="28"/>
        </w:rPr>
        <w:t>. Союз организует и проводит различные культурные мероприятия: многожанровые фестивали художественного творчества пожилых людей,  выставки декоративно-прикладного мастерства,</w:t>
      </w:r>
      <w:r>
        <w:rPr>
          <w:sz w:val="28"/>
          <w:szCs w:val="28"/>
        </w:rPr>
        <w:t xml:space="preserve"> </w:t>
      </w:r>
      <w:r w:rsidR="00400968">
        <w:rPr>
          <w:sz w:val="28"/>
          <w:szCs w:val="28"/>
        </w:rPr>
        <w:t>посещение  музеев, театров, концертных залов, экскурсий по историческим и достопримечательным мест</w:t>
      </w:r>
      <w:r w:rsidR="00DF4C6D">
        <w:rPr>
          <w:sz w:val="28"/>
          <w:szCs w:val="28"/>
        </w:rPr>
        <w:t>ам области и другое. Участвует во всех  Всероссийских мероприятиях, проводимых Союзом пенсионеров России: чемпионатах по компьютерному многоборью и спартакиадах, конкурсах  «Поединки хоров».</w:t>
      </w:r>
      <w:r>
        <w:rPr>
          <w:sz w:val="28"/>
          <w:szCs w:val="28"/>
        </w:rPr>
        <w:t xml:space="preserve">  </w:t>
      </w:r>
    </w:p>
    <w:p w14:paraId="4D387C55" w14:textId="77777777" w:rsidR="00DF4C6D" w:rsidRDefault="00DF4C6D" w:rsidP="00315C35">
      <w:pPr>
        <w:spacing w:after="120"/>
        <w:ind w:left="-340"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организации и выполнения уставных задач Союзу предстоит большая работа по дальнейшему совершенствованию своей деятельности.</w:t>
      </w:r>
      <w:r w:rsidR="00327908">
        <w:rPr>
          <w:sz w:val="28"/>
          <w:szCs w:val="28"/>
        </w:rPr>
        <w:t xml:space="preserve">   </w:t>
      </w:r>
    </w:p>
    <w:p w14:paraId="4A2B3300" w14:textId="77777777" w:rsidR="00DF4C6D" w:rsidRDefault="00DF4C6D" w:rsidP="00315C35">
      <w:pPr>
        <w:spacing w:after="120"/>
        <w:ind w:left="-340" w:right="227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постановляет:</w:t>
      </w:r>
    </w:p>
    <w:p w14:paraId="368A3F7D" w14:textId="77777777" w:rsidR="00DF4C6D" w:rsidRDefault="00DF4C6D" w:rsidP="00DF4C6D">
      <w:pPr>
        <w:pStyle w:val="a3"/>
        <w:numPr>
          <w:ilvl w:val="0"/>
          <w:numId w:val="1"/>
        </w:numPr>
        <w:spacing w:after="120"/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Признать работу правления Союза удовлетворительной и социально значимой для пенсионеров Тульской области.</w:t>
      </w:r>
    </w:p>
    <w:p w14:paraId="688D85C8" w14:textId="01C10A60" w:rsidR="00A34415" w:rsidRDefault="00DF4C6D" w:rsidP="00DF4C6D">
      <w:pPr>
        <w:pStyle w:val="a3"/>
        <w:numPr>
          <w:ilvl w:val="0"/>
          <w:numId w:val="1"/>
        </w:numPr>
        <w:spacing w:after="120"/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отчетный доклад правления Союза за период работы </w:t>
      </w:r>
      <w:r w:rsidR="00A22E87">
        <w:rPr>
          <w:sz w:val="28"/>
          <w:szCs w:val="28"/>
        </w:rPr>
        <w:t xml:space="preserve">с </w:t>
      </w:r>
      <w:r w:rsidR="00A34415">
        <w:rPr>
          <w:sz w:val="28"/>
          <w:szCs w:val="28"/>
        </w:rPr>
        <w:t>ноябр</w:t>
      </w:r>
      <w:r w:rsidR="00A22E87">
        <w:rPr>
          <w:sz w:val="28"/>
          <w:szCs w:val="28"/>
        </w:rPr>
        <w:t>я</w:t>
      </w:r>
      <w:r w:rsidR="00A34415">
        <w:rPr>
          <w:sz w:val="28"/>
          <w:szCs w:val="28"/>
        </w:rPr>
        <w:t xml:space="preserve"> 2016-ноябрь 2020г.г.</w:t>
      </w:r>
    </w:p>
    <w:p w14:paraId="601CD409" w14:textId="14A1C9D7" w:rsidR="00A34415" w:rsidRDefault="00A34415" w:rsidP="00DF4C6D">
      <w:pPr>
        <w:pStyle w:val="a3"/>
        <w:numPr>
          <w:ilvl w:val="0"/>
          <w:numId w:val="1"/>
        </w:numPr>
        <w:spacing w:after="120"/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Обязать правление Союза в срок</w:t>
      </w:r>
      <w:r w:rsidR="00327908" w:rsidRPr="00DF4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01.12.2020 года разработать и утвердить конкретные мероприятия по совершенствованию деятельности Союза, районных отделений, направленных на повышение их роли в решении социальных вопросов граждан пожилого возраста. </w:t>
      </w:r>
      <w:r w:rsidR="00A22E87">
        <w:rPr>
          <w:sz w:val="28"/>
          <w:szCs w:val="28"/>
        </w:rPr>
        <w:t xml:space="preserve"> П</w:t>
      </w:r>
      <w:r>
        <w:rPr>
          <w:sz w:val="28"/>
          <w:szCs w:val="28"/>
        </w:rPr>
        <w:t>одготовить конкретные предложения и рекомендации по реализации критических замечаний и пожеланий, поступивших  в ходе подготовки и проведения настоящей конференции.</w:t>
      </w:r>
      <w:r w:rsidR="00327908" w:rsidRPr="00DF4C6D">
        <w:rPr>
          <w:sz w:val="28"/>
          <w:szCs w:val="28"/>
        </w:rPr>
        <w:t xml:space="preserve">     </w:t>
      </w:r>
    </w:p>
    <w:p w14:paraId="065016BC" w14:textId="57B34CDB" w:rsidR="00A34415" w:rsidRDefault="00A34415" w:rsidP="00DF4C6D">
      <w:pPr>
        <w:pStyle w:val="a3"/>
        <w:numPr>
          <w:ilvl w:val="0"/>
          <w:numId w:val="1"/>
        </w:numPr>
        <w:spacing w:after="120"/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деятельность по росту рядов членов Союза, организационно</w:t>
      </w:r>
      <w:r w:rsidR="00A22E87">
        <w:rPr>
          <w:sz w:val="28"/>
          <w:szCs w:val="28"/>
        </w:rPr>
        <w:t>му</w:t>
      </w:r>
      <w:r>
        <w:rPr>
          <w:sz w:val="28"/>
          <w:szCs w:val="28"/>
        </w:rPr>
        <w:t xml:space="preserve"> укреплени</w:t>
      </w:r>
      <w:r w:rsidR="00A22E87">
        <w:rPr>
          <w:sz w:val="28"/>
          <w:szCs w:val="28"/>
        </w:rPr>
        <w:t>ю</w:t>
      </w:r>
      <w:r>
        <w:rPr>
          <w:sz w:val="28"/>
          <w:szCs w:val="28"/>
        </w:rPr>
        <w:t xml:space="preserve"> районных отделений, повышени</w:t>
      </w:r>
      <w:r w:rsidR="00A22E87">
        <w:rPr>
          <w:sz w:val="28"/>
          <w:szCs w:val="28"/>
        </w:rPr>
        <w:t>ю</w:t>
      </w:r>
      <w:r>
        <w:rPr>
          <w:sz w:val="28"/>
          <w:szCs w:val="28"/>
        </w:rPr>
        <w:t xml:space="preserve"> их активности в общественной жизни области, уделив особое внимание развитию и совершенствованию деятельности первичных организаций.</w:t>
      </w:r>
    </w:p>
    <w:p w14:paraId="53E50F3C" w14:textId="32EBD435" w:rsidR="0020061D" w:rsidRDefault="00A34415" w:rsidP="00DF4C6D">
      <w:pPr>
        <w:pStyle w:val="a3"/>
        <w:numPr>
          <w:ilvl w:val="0"/>
          <w:numId w:val="1"/>
        </w:numPr>
        <w:spacing w:after="120"/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Укрепл</w:t>
      </w:r>
      <w:r w:rsidR="0020061D">
        <w:rPr>
          <w:sz w:val="28"/>
          <w:szCs w:val="28"/>
        </w:rPr>
        <w:t>я</w:t>
      </w:r>
      <w:r>
        <w:rPr>
          <w:sz w:val="28"/>
          <w:szCs w:val="28"/>
        </w:rPr>
        <w:t>ть сотрудничество и взаимодействие с органами государственной власти, местного самоуправления</w:t>
      </w:r>
      <w:r w:rsidR="00327908" w:rsidRPr="00DF4C6D">
        <w:rPr>
          <w:sz w:val="28"/>
          <w:szCs w:val="28"/>
        </w:rPr>
        <w:t xml:space="preserve">   </w:t>
      </w:r>
      <w:r w:rsidR="0020061D">
        <w:rPr>
          <w:sz w:val="28"/>
          <w:szCs w:val="28"/>
        </w:rPr>
        <w:t>региона,</w:t>
      </w:r>
      <w:r w:rsidR="003229F7">
        <w:rPr>
          <w:sz w:val="28"/>
          <w:szCs w:val="28"/>
        </w:rPr>
        <w:t xml:space="preserve"> направленное на</w:t>
      </w:r>
      <w:r w:rsidR="0020061D">
        <w:rPr>
          <w:sz w:val="28"/>
          <w:szCs w:val="28"/>
        </w:rPr>
        <w:t xml:space="preserve"> повышение  качества жизни  людей пожилого возраста.</w:t>
      </w:r>
    </w:p>
    <w:p w14:paraId="22F0E941" w14:textId="77777777" w:rsidR="0020061D" w:rsidRDefault="0020061D" w:rsidP="00DF4C6D">
      <w:pPr>
        <w:pStyle w:val="a3"/>
        <w:numPr>
          <w:ilvl w:val="0"/>
          <w:numId w:val="1"/>
        </w:numPr>
        <w:spacing w:after="120"/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На основе соглашений с общественно-политическими объединениями и организациями чаще практиковать проведение совместных мероприятий.</w:t>
      </w:r>
    </w:p>
    <w:p w14:paraId="3236F75F" w14:textId="77777777" w:rsidR="00A22E87" w:rsidRDefault="0020061D" w:rsidP="00DF4C6D">
      <w:pPr>
        <w:pStyle w:val="a3"/>
        <w:numPr>
          <w:ilvl w:val="0"/>
          <w:numId w:val="1"/>
        </w:numPr>
        <w:spacing w:after="120"/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обучение компьютерной грамотности людей старшего поколения  на бесплатных курсах   во взаимодействии с Министерством труда и социальной защиты Тульской области, Отделением Пенсионного фонда РФ по Тульской области, органами информатизации, образования, Вузами</w:t>
      </w:r>
      <w:r w:rsidR="000A163E">
        <w:rPr>
          <w:sz w:val="28"/>
          <w:szCs w:val="28"/>
        </w:rPr>
        <w:t xml:space="preserve"> и другими организациями. Более эффективно </w:t>
      </w:r>
      <w:r>
        <w:rPr>
          <w:sz w:val="28"/>
          <w:szCs w:val="28"/>
        </w:rPr>
        <w:t xml:space="preserve">  </w:t>
      </w:r>
      <w:r w:rsidR="000A163E">
        <w:rPr>
          <w:sz w:val="28"/>
          <w:szCs w:val="28"/>
        </w:rPr>
        <w:t xml:space="preserve">использовать для </w:t>
      </w:r>
      <w:r w:rsidR="000A163E">
        <w:rPr>
          <w:sz w:val="28"/>
          <w:szCs w:val="28"/>
        </w:rPr>
        <w:lastRenderedPageBreak/>
        <w:t>этих целей возможности Социального учебно-оздоровительного  университета.</w:t>
      </w:r>
      <w:r>
        <w:rPr>
          <w:sz w:val="28"/>
          <w:szCs w:val="28"/>
        </w:rPr>
        <w:t xml:space="preserve"> </w:t>
      </w:r>
    </w:p>
    <w:p w14:paraId="6FAF8BD3" w14:textId="0DAC1F02" w:rsidR="00A22E87" w:rsidRDefault="00A22E87" w:rsidP="00A22E87">
      <w:pPr>
        <w:pStyle w:val="a3"/>
        <w:numPr>
          <w:ilvl w:val="0"/>
          <w:numId w:val="1"/>
        </w:numPr>
        <w:spacing w:after="120"/>
        <w:ind w:right="227"/>
        <w:jc w:val="both"/>
        <w:rPr>
          <w:sz w:val="28"/>
          <w:szCs w:val="28"/>
        </w:rPr>
      </w:pPr>
      <w:r w:rsidRPr="00CB7C33">
        <w:rPr>
          <w:sz w:val="28"/>
          <w:szCs w:val="28"/>
        </w:rPr>
        <w:t>Продолжить  деятельность Союза  по реализации</w:t>
      </w:r>
      <w:r w:rsidR="0020061D" w:rsidRPr="00CB7C33">
        <w:rPr>
          <w:sz w:val="28"/>
          <w:szCs w:val="28"/>
        </w:rPr>
        <w:t xml:space="preserve"> </w:t>
      </w:r>
      <w:r w:rsidRPr="00CB7C33">
        <w:rPr>
          <w:sz w:val="28"/>
          <w:szCs w:val="28"/>
        </w:rPr>
        <w:t>программ «Активное долголетие», «Старшее поколение», развитию  культурно-массовой работы, проведению физкультурно-оздоровительных мероприятий и других видов</w:t>
      </w:r>
      <w:r w:rsidR="00CB7C33" w:rsidRPr="00CB7C33">
        <w:rPr>
          <w:sz w:val="28"/>
          <w:szCs w:val="28"/>
        </w:rPr>
        <w:t xml:space="preserve"> деятельности.</w:t>
      </w:r>
      <w:r w:rsidR="00CB7C33">
        <w:rPr>
          <w:sz w:val="28"/>
          <w:szCs w:val="28"/>
        </w:rPr>
        <w:t xml:space="preserve"> </w:t>
      </w:r>
      <w:r w:rsidR="00CB7C33" w:rsidRPr="00CB7C33">
        <w:rPr>
          <w:sz w:val="28"/>
          <w:szCs w:val="28"/>
        </w:rPr>
        <w:t>На базе Тульс</w:t>
      </w:r>
      <w:r w:rsidR="00CB7C33">
        <w:rPr>
          <w:sz w:val="28"/>
          <w:szCs w:val="28"/>
        </w:rPr>
        <w:t>кого регионального учебно-оздоровительного университета пенсионеров и инвалидов внедрить пилотный проект «Программа  обучения здоровому образу жизни, профилактики заболеваний среди пенсионеров и инвалидов Тульской области».</w:t>
      </w:r>
    </w:p>
    <w:p w14:paraId="46EF6668" w14:textId="77777777" w:rsidR="009D274F" w:rsidRDefault="004C469E" w:rsidP="00A22E87">
      <w:pPr>
        <w:pStyle w:val="a3"/>
        <w:numPr>
          <w:ilvl w:val="0"/>
          <w:numId w:val="1"/>
        </w:numPr>
        <w:spacing w:after="120"/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Союзу:</w:t>
      </w:r>
    </w:p>
    <w:p w14:paraId="397134D4" w14:textId="77777777" w:rsidR="009D274F" w:rsidRDefault="004C469E" w:rsidP="009D274F">
      <w:pPr>
        <w:pStyle w:val="a3"/>
        <w:spacing w:after="120"/>
        <w:ind w:left="20" w:right="22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CB7C33">
        <w:rPr>
          <w:sz w:val="28"/>
          <w:szCs w:val="28"/>
        </w:rPr>
        <w:t>спользовать активную возможность Дворцов культуры, музеев, библиотек, экскурсий по историческим местам России</w:t>
      </w:r>
      <w:r>
        <w:rPr>
          <w:sz w:val="28"/>
          <w:szCs w:val="28"/>
        </w:rPr>
        <w:t xml:space="preserve"> для с</w:t>
      </w:r>
      <w:r w:rsidR="00CB7C33">
        <w:rPr>
          <w:sz w:val="28"/>
          <w:szCs w:val="28"/>
        </w:rPr>
        <w:t>озда</w:t>
      </w:r>
      <w:r>
        <w:rPr>
          <w:sz w:val="28"/>
          <w:szCs w:val="28"/>
        </w:rPr>
        <w:t>ния</w:t>
      </w:r>
      <w:r w:rsidR="00CB7C33">
        <w:rPr>
          <w:sz w:val="28"/>
          <w:szCs w:val="28"/>
        </w:rPr>
        <w:t xml:space="preserve"> на их базе клуб</w:t>
      </w:r>
      <w:r>
        <w:rPr>
          <w:sz w:val="28"/>
          <w:szCs w:val="28"/>
        </w:rPr>
        <w:t>ов</w:t>
      </w:r>
      <w:r w:rsidR="00CB7C33">
        <w:rPr>
          <w:sz w:val="28"/>
          <w:szCs w:val="28"/>
        </w:rPr>
        <w:t xml:space="preserve"> по интересам</w:t>
      </w:r>
      <w:r>
        <w:rPr>
          <w:sz w:val="28"/>
          <w:szCs w:val="28"/>
        </w:rPr>
        <w:t>;</w:t>
      </w:r>
    </w:p>
    <w:p w14:paraId="1F2E3B1D" w14:textId="69388C74" w:rsidR="00CB7C33" w:rsidRDefault="004C469E" w:rsidP="009D274F">
      <w:pPr>
        <w:pStyle w:val="a3"/>
        <w:spacing w:after="120"/>
        <w:ind w:left="20" w:right="22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B7C33">
        <w:rPr>
          <w:sz w:val="28"/>
          <w:szCs w:val="28"/>
        </w:rPr>
        <w:t>азви</w:t>
      </w:r>
      <w:r w:rsidR="005A2E9D">
        <w:rPr>
          <w:sz w:val="28"/>
          <w:szCs w:val="28"/>
        </w:rPr>
        <w:t xml:space="preserve">вать, </w:t>
      </w:r>
      <w:r w:rsidR="00CB7C33">
        <w:rPr>
          <w:sz w:val="28"/>
          <w:szCs w:val="28"/>
        </w:rPr>
        <w:t xml:space="preserve">поддерживать </w:t>
      </w:r>
      <w:r w:rsidR="005A2E9D">
        <w:rPr>
          <w:sz w:val="28"/>
          <w:szCs w:val="28"/>
        </w:rPr>
        <w:t>и</w:t>
      </w:r>
      <w:r w:rsidR="00CB7C33">
        <w:rPr>
          <w:sz w:val="28"/>
          <w:szCs w:val="28"/>
        </w:rPr>
        <w:t xml:space="preserve"> </w:t>
      </w:r>
      <w:r w:rsidR="005A2E9D">
        <w:rPr>
          <w:sz w:val="28"/>
          <w:szCs w:val="28"/>
        </w:rPr>
        <w:t xml:space="preserve">вовлекать пожилых людей в их досуговую деятельность, </w:t>
      </w:r>
      <w:r>
        <w:rPr>
          <w:sz w:val="28"/>
          <w:szCs w:val="28"/>
        </w:rPr>
        <w:t>в</w:t>
      </w:r>
      <w:r w:rsidR="008E42BC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</w:t>
      </w:r>
      <w:r w:rsidR="008E42BC">
        <w:rPr>
          <w:sz w:val="28"/>
          <w:szCs w:val="28"/>
        </w:rPr>
        <w:t xml:space="preserve"> в художественной самодеятельности, проведени</w:t>
      </w:r>
      <w:r>
        <w:rPr>
          <w:sz w:val="28"/>
          <w:szCs w:val="28"/>
        </w:rPr>
        <w:t>е</w:t>
      </w:r>
      <w:r w:rsidR="008E42BC">
        <w:rPr>
          <w:sz w:val="28"/>
          <w:szCs w:val="28"/>
        </w:rPr>
        <w:t xml:space="preserve"> Государственных праздников.</w:t>
      </w:r>
    </w:p>
    <w:p w14:paraId="5BE865EC" w14:textId="64B349A8" w:rsidR="008E42BC" w:rsidRDefault="008E42BC" w:rsidP="00A22E87">
      <w:pPr>
        <w:pStyle w:val="a3"/>
        <w:numPr>
          <w:ilvl w:val="0"/>
          <w:numId w:val="1"/>
        </w:numPr>
        <w:spacing w:after="120"/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совместно с Отделением Пенсионного фонда РФ по Тульской области информационно-разъяснительную работу по изменениям в пенсионном законодательстве.</w:t>
      </w:r>
    </w:p>
    <w:p w14:paraId="7121A48A" w14:textId="79AEF0B4" w:rsidR="002F6E8F" w:rsidRDefault="008E42BC" w:rsidP="00A22E87">
      <w:pPr>
        <w:pStyle w:val="a3"/>
        <w:numPr>
          <w:ilvl w:val="0"/>
          <w:numId w:val="1"/>
        </w:numPr>
        <w:spacing w:after="120"/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информирование</w:t>
      </w:r>
      <w:r w:rsidR="002F6E8F">
        <w:rPr>
          <w:sz w:val="28"/>
          <w:szCs w:val="28"/>
        </w:rPr>
        <w:t xml:space="preserve"> о деятельности регионального и районных отделений, первичных организаций </w:t>
      </w:r>
      <w:r>
        <w:rPr>
          <w:sz w:val="28"/>
          <w:szCs w:val="28"/>
        </w:rPr>
        <w:t xml:space="preserve"> в СМИ, на сайте Союза</w:t>
      </w:r>
      <w:r w:rsidR="00E51B9E">
        <w:rPr>
          <w:sz w:val="28"/>
          <w:szCs w:val="28"/>
        </w:rPr>
        <w:t xml:space="preserve"> и иных</w:t>
      </w:r>
      <w:r w:rsidR="00685495">
        <w:rPr>
          <w:sz w:val="28"/>
          <w:szCs w:val="28"/>
        </w:rPr>
        <w:t xml:space="preserve"> ресурсах</w:t>
      </w:r>
      <w:r w:rsidR="002F6E8F">
        <w:rPr>
          <w:sz w:val="28"/>
          <w:szCs w:val="28"/>
        </w:rPr>
        <w:t>.</w:t>
      </w:r>
    </w:p>
    <w:p w14:paraId="1111E3B4" w14:textId="11F0CE3D" w:rsidR="008E42BC" w:rsidRDefault="002F6E8F" w:rsidP="00A22E87">
      <w:pPr>
        <w:pStyle w:val="a3"/>
        <w:numPr>
          <w:ilvl w:val="0"/>
          <w:numId w:val="1"/>
        </w:numPr>
        <w:spacing w:after="120"/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и принять к реализации мероприятия по подготовке празднования 25-летия образования Союза пенсионеров.</w:t>
      </w:r>
    </w:p>
    <w:p w14:paraId="3041617F" w14:textId="51FFF801" w:rsidR="002F6E8F" w:rsidRDefault="009B57C5" w:rsidP="00776B7A">
      <w:pPr>
        <w:pStyle w:val="a3"/>
        <w:numPr>
          <w:ilvl w:val="0"/>
          <w:numId w:val="1"/>
        </w:numPr>
        <w:spacing w:after="120"/>
        <w:ind w:right="227"/>
        <w:jc w:val="both"/>
        <w:rPr>
          <w:sz w:val="28"/>
          <w:szCs w:val="28"/>
        </w:rPr>
      </w:pPr>
      <w:r w:rsidRPr="00776B7A">
        <w:rPr>
          <w:sz w:val="28"/>
          <w:szCs w:val="28"/>
        </w:rPr>
        <w:t xml:space="preserve">Принимать активное участие в политической жизни страны на региональном и муниципальных уровнях совместно с региональным отделением Партии «Единая Россия» и иными </w:t>
      </w:r>
      <w:r w:rsidR="00776B7A" w:rsidRPr="00776B7A">
        <w:rPr>
          <w:sz w:val="28"/>
          <w:szCs w:val="28"/>
        </w:rPr>
        <w:t xml:space="preserve">общественно-политическими организациями и объединениями </w:t>
      </w:r>
      <w:r w:rsidRPr="00776B7A">
        <w:rPr>
          <w:sz w:val="28"/>
          <w:szCs w:val="28"/>
        </w:rPr>
        <w:t>в интересах защиты</w:t>
      </w:r>
      <w:r w:rsidR="00776B7A" w:rsidRPr="00776B7A">
        <w:rPr>
          <w:sz w:val="28"/>
          <w:szCs w:val="28"/>
        </w:rPr>
        <w:t xml:space="preserve"> </w:t>
      </w:r>
      <w:r w:rsidRPr="00776B7A">
        <w:rPr>
          <w:sz w:val="28"/>
          <w:szCs w:val="28"/>
        </w:rPr>
        <w:t>старшего поколения</w:t>
      </w:r>
      <w:r w:rsidR="00776B7A">
        <w:rPr>
          <w:sz w:val="28"/>
          <w:szCs w:val="28"/>
        </w:rPr>
        <w:t>.</w:t>
      </w:r>
    </w:p>
    <w:p w14:paraId="63DA2BFB" w14:textId="47047811" w:rsidR="00776B7A" w:rsidRDefault="00776B7A" w:rsidP="00776B7A">
      <w:pPr>
        <w:pStyle w:val="a3"/>
        <w:numPr>
          <w:ilvl w:val="0"/>
          <w:numId w:val="1"/>
        </w:numPr>
        <w:spacing w:after="120"/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Вновь избранному правлению ОО «Тульский региональный союз пенсионеров» совместно с районными, первичными  организациями при сотрудничестве с социальными учреждениями создать в разрезе районов базу данных о социально-слабых группах граждан, особенно пожилых людях с ограниченными физическими возможностями; а также лиц пожилого возраста, находящихся в сложной жизненной ситуации и оказывать этим категориям граждан системную адресную социальную и духовно-нравственную помощь.</w:t>
      </w:r>
    </w:p>
    <w:p w14:paraId="117EEFDB" w14:textId="77777777" w:rsidR="009D274F" w:rsidRDefault="009D274F" w:rsidP="009D274F">
      <w:pPr>
        <w:pStyle w:val="a3"/>
        <w:spacing w:after="120"/>
        <w:ind w:left="20" w:right="227"/>
        <w:jc w:val="both"/>
        <w:rPr>
          <w:sz w:val="28"/>
          <w:szCs w:val="28"/>
        </w:rPr>
      </w:pPr>
    </w:p>
    <w:p w14:paraId="2CF3EF26" w14:textId="556C6A00" w:rsidR="00776B7A" w:rsidRDefault="00694087" w:rsidP="009577C2">
      <w:pPr>
        <w:spacing w:after="120"/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61746">
        <w:rPr>
          <w:sz w:val="28"/>
          <w:szCs w:val="28"/>
        </w:rPr>
        <w:t xml:space="preserve"> </w:t>
      </w:r>
      <w:r w:rsidR="009577C2">
        <w:rPr>
          <w:sz w:val="28"/>
          <w:szCs w:val="28"/>
        </w:rPr>
        <w:t>президиума</w:t>
      </w:r>
      <w:r w:rsidR="00861746">
        <w:rPr>
          <w:sz w:val="28"/>
          <w:szCs w:val="28"/>
        </w:rPr>
        <w:t xml:space="preserve">                                                                                </w:t>
      </w:r>
      <w:r w:rsidR="009577C2">
        <w:rPr>
          <w:sz w:val="28"/>
          <w:szCs w:val="28"/>
        </w:rPr>
        <w:t>А.П.Рыбальченко</w:t>
      </w:r>
    </w:p>
    <w:p w14:paraId="09946B5B" w14:textId="78C120A4" w:rsidR="00861746" w:rsidRPr="00776B7A" w:rsidRDefault="00861746" w:rsidP="00776B7A">
      <w:pPr>
        <w:spacing w:after="120"/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            В.В.Зяблова</w:t>
      </w:r>
    </w:p>
    <w:p w14:paraId="73420A9C" w14:textId="751CDF4D" w:rsidR="00327908" w:rsidRPr="00A22E87" w:rsidRDefault="0020061D" w:rsidP="00A22E87">
      <w:pPr>
        <w:spacing w:after="120"/>
        <w:ind w:right="227"/>
        <w:jc w:val="both"/>
        <w:rPr>
          <w:sz w:val="28"/>
          <w:szCs w:val="28"/>
        </w:rPr>
      </w:pPr>
      <w:r w:rsidRPr="00A22E87">
        <w:rPr>
          <w:sz w:val="28"/>
          <w:szCs w:val="28"/>
        </w:rPr>
        <w:lastRenderedPageBreak/>
        <w:t xml:space="preserve">            </w:t>
      </w:r>
      <w:r w:rsidR="00327908" w:rsidRPr="00A22E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27908" w:rsidRPr="00A2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B4944"/>
    <w:multiLevelType w:val="hybridMultilevel"/>
    <w:tmpl w:val="280806E6"/>
    <w:lvl w:ilvl="0" w:tplc="69D20C10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35"/>
    <w:rsid w:val="000A163E"/>
    <w:rsid w:val="0020061D"/>
    <w:rsid w:val="002F6E8F"/>
    <w:rsid w:val="00315C35"/>
    <w:rsid w:val="003229F7"/>
    <w:rsid w:val="00327908"/>
    <w:rsid w:val="003F1F7B"/>
    <w:rsid w:val="00400968"/>
    <w:rsid w:val="00427BB9"/>
    <w:rsid w:val="004531C1"/>
    <w:rsid w:val="004C469E"/>
    <w:rsid w:val="005A2E9D"/>
    <w:rsid w:val="00685495"/>
    <w:rsid w:val="00694087"/>
    <w:rsid w:val="00776B7A"/>
    <w:rsid w:val="00861746"/>
    <w:rsid w:val="008C3E83"/>
    <w:rsid w:val="008E42BC"/>
    <w:rsid w:val="00906284"/>
    <w:rsid w:val="009577C2"/>
    <w:rsid w:val="009B57C5"/>
    <w:rsid w:val="009D274F"/>
    <w:rsid w:val="00A005FC"/>
    <w:rsid w:val="00A22E87"/>
    <w:rsid w:val="00A34415"/>
    <w:rsid w:val="00BE11F9"/>
    <w:rsid w:val="00C060D3"/>
    <w:rsid w:val="00CB7C33"/>
    <w:rsid w:val="00D71D99"/>
    <w:rsid w:val="00DF4C6D"/>
    <w:rsid w:val="00E12C7A"/>
    <w:rsid w:val="00E5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06AF"/>
  <w15:chartTrackingRefBased/>
  <w15:docId w15:val="{6B50D4D3-EF22-4917-A1B8-2E6DCC8C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2020-11-08T02:25:00Z</dcterms:created>
  <dcterms:modified xsi:type="dcterms:W3CDTF">2020-11-10T20:42:00Z</dcterms:modified>
</cp:coreProperties>
</file>